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20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22</w:t>
      </w:r>
      <w:r>
        <w:rPr>
          <w:rFonts w:hint="eastAsia" w:ascii="Times New Roman" w:hAnsi="Times New Roman" w:eastAsia="方正小标宋简体"/>
          <w:sz w:val="44"/>
          <w:szCs w:val="44"/>
        </w:rPr>
        <w:t>年度网络</w:t>
      </w:r>
      <w:r>
        <w:rPr>
          <w:rFonts w:ascii="Times New Roman" w:hAnsi="Times New Roman" w:eastAsia="方正小标宋简体"/>
          <w:sz w:val="44"/>
          <w:szCs w:val="44"/>
        </w:rPr>
        <w:t>安全</w:t>
      </w:r>
      <w:r>
        <w:rPr>
          <w:rFonts w:hint="eastAsia" w:ascii="Times New Roman" w:hAnsi="Times New Roman" w:eastAsia="方正小标宋简体"/>
          <w:sz w:val="44"/>
          <w:szCs w:val="44"/>
        </w:rPr>
        <w:t>承诺</w:t>
      </w:r>
      <w:r>
        <w:rPr>
          <w:rFonts w:ascii="Times New Roman" w:hAnsi="Times New Roman" w:eastAsia="方正小标宋简体"/>
          <w:sz w:val="44"/>
          <w:szCs w:val="44"/>
        </w:rPr>
        <w:t>书</w:t>
      </w:r>
    </w:p>
    <w:p>
      <w:pPr>
        <w:snapToGrid w:val="0"/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napToGrid w:val="0"/>
        <w:spacing w:line="58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本单位郑重承诺遵守本承诺书的所列事项，如有违反，由本单位承担由此带来的相应责任。</w:t>
      </w:r>
    </w:p>
    <w:p>
      <w:pPr>
        <w:snapToGrid w:val="0"/>
        <w:spacing w:line="580" w:lineRule="exact"/>
        <w:ind w:firstLine="707" w:firstLineChars="221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一、本单位承诺遵守《网络安全法》、《中华人民共和国计算机信息系统安全保护条例》、《计算机信息网络国际互联安全保护管理办法》和《信息安全等级保护管理办法》及其他网络安全的有关法律、法规和行政规章制度。</w:t>
      </w:r>
    </w:p>
    <w:p>
      <w:pPr>
        <w:snapToGrid w:val="0"/>
        <w:spacing w:line="580" w:lineRule="exact"/>
        <w:ind w:firstLine="707" w:firstLineChars="221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二、本单位已知悉并承诺执行《教育部关于加强教育行业网络与信息安全工作的指导意见》、《教育行业信息系统安全等级保护定级工作指南》和《信息技术安全事件报告与处置流程》等教育部及省教育厅网络安全文件规定。</w:t>
      </w:r>
    </w:p>
    <w:p>
      <w:pPr>
        <w:snapToGrid w:val="0"/>
        <w:spacing w:line="580" w:lineRule="exact"/>
        <w:ind w:firstLine="707" w:firstLineChars="221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三、本单位保证不利用网络危害国家安全、泄露国家秘密，不侵犯国家的、社会的、集体的利益和第三方的合法权益，不从事违法犯罪活动。</w:t>
      </w:r>
    </w:p>
    <w:p>
      <w:pPr>
        <w:snapToGrid w:val="0"/>
        <w:spacing w:line="580" w:lineRule="exact"/>
        <w:ind w:firstLine="707" w:firstLineChars="221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四、本单位承诺完善本单位、本地区的信息技术安全管理，建立健全信息技术安全责任制和相关规章制度、操作规程。</w:t>
      </w:r>
    </w:p>
    <w:p>
      <w:pPr>
        <w:snapToGrid w:val="0"/>
        <w:spacing w:line="580" w:lineRule="exact"/>
        <w:ind w:firstLine="707" w:firstLineChars="221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五、本单位承诺加强信息系统安全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，落实网络安全等级保护制度，提高信息系统安全防护能力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snapToGrid w:val="0"/>
        <w:spacing w:line="580" w:lineRule="exact"/>
        <w:ind w:firstLine="707" w:firstLineChars="221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六、本单位承诺加强终端计算机安全，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落实软件正版化，推进具有自主知识产权的软硬件应用，</w:t>
      </w:r>
      <w:r>
        <w:rPr>
          <w:rFonts w:hint="eastAsia" w:ascii="仿宋_GB2312" w:hAnsi="宋体" w:eastAsia="仿宋_GB2312"/>
          <w:sz w:val="32"/>
          <w:szCs w:val="32"/>
        </w:rPr>
        <w:t>规范工作人员的使用行为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。</w:t>
      </w:r>
    </w:p>
    <w:p>
      <w:pPr>
        <w:snapToGrid w:val="0"/>
        <w:spacing w:line="560" w:lineRule="exact"/>
        <w:ind w:firstLine="707" w:firstLineChars="221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七、本单位承诺</w:t>
      </w:r>
      <w:r>
        <w:rPr>
          <w:rFonts w:ascii="Times New Roman" w:hAnsi="Times New Roman" w:eastAsia="仿宋_GB2312"/>
          <w:color w:val="000000"/>
          <w:sz w:val="32"/>
          <w:szCs w:val="32"/>
        </w:rPr>
        <w:t>规范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本单位</w:t>
      </w:r>
      <w:r>
        <w:rPr>
          <w:rFonts w:ascii="Times New Roman" w:hAnsi="Times New Roman" w:eastAsia="仿宋_GB2312"/>
          <w:color w:val="000000"/>
          <w:sz w:val="32"/>
          <w:szCs w:val="32"/>
        </w:rPr>
        <w:t>数据采集和使用，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不采集超越职能范围</w:t>
      </w:r>
      <w:r>
        <w:rPr>
          <w:rFonts w:ascii="Times New Roman" w:hAnsi="Times New Roman" w:eastAsia="仿宋_GB2312"/>
          <w:color w:val="000000"/>
          <w:sz w:val="32"/>
          <w:szCs w:val="32"/>
        </w:rPr>
        <w:t>的数据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，保障</w:t>
      </w:r>
      <w:r>
        <w:rPr>
          <w:rFonts w:ascii="Times New Roman" w:hAnsi="Times New Roman" w:eastAsia="仿宋_GB2312"/>
          <w:color w:val="000000"/>
          <w:sz w:val="32"/>
          <w:szCs w:val="32"/>
        </w:rPr>
        <w:t>数据安全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。</w:t>
      </w:r>
    </w:p>
    <w:p>
      <w:pPr>
        <w:snapToGrid w:val="0"/>
        <w:spacing w:line="580" w:lineRule="exact"/>
        <w:ind w:firstLine="707" w:firstLineChars="221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八、本单位承诺按需配置网络安全防护设备和安全管理软件，健全完善入侵检测与防御、防病毒、防拒绝服务攻击、异常流量监测、网页防篡改、域名安全、漏洞扫描、数据加密、安全审计等技术手段。</w:t>
      </w:r>
    </w:p>
    <w:p>
      <w:pPr>
        <w:snapToGrid w:val="0"/>
        <w:spacing w:line="580" w:lineRule="exact"/>
        <w:ind w:firstLine="707" w:firstLineChars="221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九、本单位承诺建立网络安全应急联络机制，制定本单位应急预案，组织开展应急演练，提升应急响应能力。</w:t>
      </w:r>
    </w:p>
    <w:p>
      <w:pPr>
        <w:snapToGrid w:val="0"/>
        <w:spacing w:line="580" w:lineRule="exact"/>
        <w:ind w:firstLine="707" w:firstLineChars="221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十、本单位承诺对省教育厅、省教育信息安全监测中心及网信、公安、互联网应急中心等部门监测发现和通报的安全隐患进行限时整改。</w:t>
      </w:r>
    </w:p>
    <w:p>
      <w:pPr>
        <w:snapToGrid w:val="0"/>
        <w:spacing w:line="580" w:lineRule="exact"/>
        <w:ind w:firstLine="707" w:firstLineChars="221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十一、本单位承诺当信息系统发生信息技术安全事件，迅速进行报告与处置，将损害和影响降到最小范围，并按照要求及时进行整改。</w:t>
      </w:r>
    </w:p>
    <w:p>
      <w:pPr>
        <w:snapToGrid w:val="0"/>
        <w:spacing w:line="580" w:lineRule="exact"/>
        <w:ind w:firstLine="707" w:firstLineChars="221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十二、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本单位承诺保障信息技术安全工作经费，将经费纳入年度预算并确保落实到位，保障信息技术安全工作开展。</w:t>
      </w:r>
    </w:p>
    <w:p>
      <w:pPr>
        <w:snapToGrid w:val="0"/>
        <w:spacing w:line="580" w:lineRule="exact"/>
        <w:ind w:firstLine="707" w:firstLineChars="221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十三、本单位承诺加强本地区信息技术安全教育，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组织工作人员参加培训，提高管理人员的安全意识和技术人员的防护能力。</w:t>
      </w:r>
    </w:p>
    <w:p>
      <w:pPr>
        <w:snapToGrid w:val="0"/>
        <w:spacing w:line="580" w:lineRule="exact"/>
        <w:ind w:firstLine="707" w:firstLineChars="221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十四、本承诺书自签署之日起生效。</w:t>
      </w:r>
    </w:p>
    <w:p>
      <w:pPr>
        <w:snapToGrid w:val="0"/>
        <w:spacing w:line="580" w:lineRule="exact"/>
        <w:rPr>
          <w:rFonts w:hint="eastAsia" w:ascii="仿宋_GB2312" w:hAnsi="宋体" w:eastAsia="仿宋_GB2312"/>
          <w:sz w:val="32"/>
          <w:szCs w:val="32"/>
        </w:rPr>
      </w:pPr>
      <w:bookmarkStart w:id="0" w:name="_GoBack"/>
      <w:bookmarkEnd w:id="0"/>
    </w:p>
    <w:p>
      <w:pPr>
        <w:snapToGrid w:val="0"/>
        <w:spacing w:line="58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主要负责人（签字）：                 单位盖章</w:t>
      </w:r>
    </w:p>
    <w:p>
      <w:pPr>
        <w:widowControl/>
        <w:spacing w:line="580" w:lineRule="exact"/>
        <w:ind w:firstLine="5760" w:firstLineChars="18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年   月  日</w:t>
      </w:r>
      <w:r>
        <w:rPr>
          <w:rFonts w:ascii="宋体" w:hAnsi="宋体"/>
          <w:sz w:val="32"/>
          <w:szCs w:val="32"/>
        </w:rPr>
        <w:t xml:space="preserve">     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文泉驿微米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文泉驿微米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443"/>
    <w:rsid w:val="0015202D"/>
    <w:rsid w:val="001723A0"/>
    <w:rsid w:val="001E19E5"/>
    <w:rsid w:val="002F2DC6"/>
    <w:rsid w:val="004F0E60"/>
    <w:rsid w:val="00571443"/>
    <w:rsid w:val="00632A01"/>
    <w:rsid w:val="00690C7D"/>
    <w:rsid w:val="006F409A"/>
    <w:rsid w:val="006F6004"/>
    <w:rsid w:val="00713538"/>
    <w:rsid w:val="008850A5"/>
    <w:rsid w:val="00922311"/>
    <w:rsid w:val="00925F9B"/>
    <w:rsid w:val="00C25B4B"/>
    <w:rsid w:val="00C624A7"/>
    <w:rsid w:val="00CB0B4A"/>
    <w:rsid w:val="00D27812"/>
    <w:rsid w:val="00DE101D"/>
    <w:rsid w:val="00E3172D"/>
    <w:rsid w:val="00F03A79"/>
    <w:rsid w:val="5FEEB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140</Words>
  <Characters>804</Characters>
  <Lines>6</Lines>
  <Paragraphs>1</Paragraphs>
  <TotalTime>26</TotalTime>
  <ScaleCrop>false</ScaleCrop>
  <LinksUpToDate>false</LinksUpToDate>
  <CharactersWithSpaces>943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2018-01-30T08:34:00Z</dcterms:created>
  <dc:creator>XXH-3</dc:creator>
  <cp:lastModifiedBy>uos</cp:lastModifiedBy>
  <dcterms:modified xsi:type="dcterms:W3CDTF">2021-12-30T08:42:59Z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